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0B01" w14:textId="77777777" w:rsidR="0048700B" w:rsidRPr="00244EB1" w:rsidRDefault="00112A2E">
      <w:pPr>
        <w:spacing w:after="0" w:line="240" w:lineRule="auto"/>
        <w:jc w:val="center"/>
        <w:rPr>
          <w:rFonts w:ascii="Arial" w:eastAsia="Arial" w:hAnsi="Arial" w:cs="Arial"/>
          <w:b/>
          <w:sz w:val="20"/>
          <w:szCs w:val="20"/>
        </w:rPr>
      </w:pPr>
      <w:r w:rsidRPr="00244EB1">
        <w:rPr>
          <w:rFonts w:ascii="Arial" w:eastAsia="Arial" w:hAnsi="Arial" w:cs="Arial"/>
          <w:b/>
          <w:sz w:val="20"/>
          <w:szCs w:val="20"/>
        </w:rPr>
        <w:t>İş ve Görev Tanım Formu</w:t>
      </w:r>
      <w:r w:rsidRPr="00244EB1">
        <w:rPr>
          <w:rFonts w:ascii="Arial" w:eastAsia="Arial" w:hAnsi="Arial" w:cs="Arial"/>
          <w:b/>
          <w:sz w:val="20"/>
          <w:szCs w:val="20"/>
        </w:rPr>
        <w:br/>
      </w:r>
    </w:p>
    <w:tbl>
      <w:tblPr>
        <w:tblW w:w="0" w:type="auto"/>
        <w:tblInd w:w="108" w:type="dxa"/>
        <w:tblCellMar>
          <w:left w:w="10" w:type="dxa"/>
          <w:right w:w="10" w:type="dxa"/>
        </w:tblCellMar>
        <w:tblLook w:val="04A0" w:firstRow="1" w:lastRow="0" w:firstColumn="1" w:lastColumn="0" w:noHBand="0" w:noVBand="1"/>
      </w:tblPr>
      <w:tblGrid>
        <w:gridCol w:w="2918"/>
        <w:gridCol w:w="4501"/>
        <w:gridCol w:w="1535"/>
      </w:tblGrid>
      <w:tr w:rsidR="0048700B" w:rsidRPr="00244EB1" w14:paraId="7722842A" w14:textId="77777777" w:rsidTr="00B06CDB">
        <w:tc>
          <w:tcPr>
            <w:tcW w:w="2957" w:type="dxa"/>
            <w:tcBorders>
              <w:top w:val="single" w:sz="4" w:space="0" w:color="000000"/>
              <w:left w:val="single" w:sz="4" w:space="0" w:color="000000"/>
              <w:bottom w:val="single" w:sz="4" w:space="0" w:color="000000"/>
              <w:right w:val="single" w:sz="4" w:space="0" w:color="000000"/>
            </w:tcBorders>
            <w:shd w:val="clear" w:color="auto" w:fill="EF463B"/>
            <w:tcMar>
              <w:left w:w="108" w:type="dxa"/>
              <w:right w:w="108" w:type="dxa"/>
            </w:tcMar>
          </w:tcPr>
          <w:p w14:paraId="66C1FDED"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color w:val="FFFFFF"/>
                <w:sz w:val="20"/>
                <w:szCs w:val="20"/>
              </w:rPr>
              <w:t>Unvan</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761C3" w14:textId="77777777" w:rsidR="0048700B" w:rsidRPr="00244EB1" w:rsidRDefault="00B06CDB" w:rsidP="00B06CDB">
            <w:pPr>
              <w:spacing w:after="0" w:line="240" w:lineRule="auto"/>
              <w:jc w:val="both"/>
              <w:rPr>
                <w:rFonts w:ascii="Arial" w:eastAsia="Calibri" w:hAnsi="Arial" w:cs="Arial"/>
                <w:sz w:val="20"/>
                <w:szCs w:val="20"/>
              </w:rPr>
            </w:pPr>
            <w:r>
              <w:rPr>
                <w:rFonts w:ascii="Arial" w:eastAsia="Calibri" w:hAnsi="Arial" w:cs="Arial"/>
                <w:sz w:val="20"/>
                <w:szCs w:val="20"/>
              </w:rPr>
              <w:t>Satın Alma Memuru</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E488F" w14:textId="77777777" w:rsidR="0048700B" w:rsidRPr="00244EB1" w:rsidRDefault="00B06CDB">
            <w:pPr>
              <w:spacing w:after="0" w:line="240" w:lineRule="auto"/>
              <w:jc w:val="center"/>
              <w:rPr>
                <w:rFonts w:ascii="Arial" w:eastAsia="Calibri" w:hAnsi="Arial" w:cs="Arial"/>
                <w:sz w:val="20"/>
                <w:szCs w:val="20"/>
              </w:rPr>
            </w:pPr>
            <w:r w:rsidRPr="00244EB1">
              <w:rPr>
                <w:rFonts w:ascii="Arial" w:hAnsi="Arial" w:cs="Arial"/>
                <w:sz w:val="20"/>
                <w:szCs w:val="20"/>
              </w:rPr>
              <w:object w:dxaOrig="1255" w:dyaOrig="1802" w14:anchorId="0D1547B9">
                <v:rect id="rectole0000000000" o:spid="_x0000_i1025" style="width:63pt;height:50pt" o:ole="" o:preferrelative="t" stroked="f">
                  <v:imagedata r:id="rId5" o:title=""/>
                </v:rect>
                <o:OLEObject Type="Embed" ProgID="StaticMetafile" ShapeID="rectole0000000000" DrawAspect="Content" ObjectID="_1575125942" r:id="rId6"/>
              </w:object>
            </w:r>
          </w:p>
        </w:tc>
      </w:tr>
      <w:tr w:rsidR="0048700B" w:rsidRPr="00244EB1" w14:paraId="741D97C3" w14:textId="77777777" w:rsidTr="00B06CDB">
        <w:tc>
          <w:tcPr>
            <w:tcW w:w="2957" w:type="dxa"/>
            <w:tcBorders>
              <w:top w:val="single" w:sz="4" w:space="0" w:color="000000"/>
              <w:left w:val="single" w:sz="4" w:space="0" w:color="000000"/>
              <w:bottom w:val="single" w:sz="4" w:space="0" w:color="000000"/>
              <w:right w:val="single" w:sz="4" w:space="0" w:color="000000"/>
            </w:tcBorders>
            <w:shd w:val="clear" w:color="auto" w:fill="EF463B"/>
            <w:tcMar>
              <w:left w:w="108" w:type="dxa"/>
              <w:right w:w="108" w:type="dxa"/>
            </w:tcMar>
          </w:tcPr>
          <w:p w14:paraId="023546E2"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color w:val="FFFFFF"/>
                <w:sz w:val="20"/>
                <w:szCs w:val="20"/>
              </w:rPr>
              <w:t>Kadro Unvanı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CF6E3"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Bilgisayar İşletmeni</w:t>
            </w:r>
          </w:p>
        </w:tc>
        <w:tc>
          <w:tcPr>
            <w:tcW w:w="1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83171" w14:textId="77777777" w:rsidR="0048700B" w:rsidRPr="00244EB1" w:rsidRDefault="0048700B">
            <w:pPr>
              <w:spacing w:after="200" w:line="276" w:lineRule="auto"/>
              <w:rPr>
                <w:rFonts w:ascii="Arial" w:eastAsia="Calibri" w:hAnsi="Arial" w:cs="Arial"/>
                <w:sz w:val="20"/>
                <w:szCs w:val="20"/>
              </w:rPr>
            </w:pPr>
          </w:p>
        </w:tc>
      </w:tr>
      <w:tr w:rsidR="0048700B" w:rsidRPr="00244EB1" w14:paraId="7645DBF3" w14:textId="77777777" w:rsidTr="00B06CDB">
        <w:tc>
          <w:tcPr>
            <w:tcW w:w="2957" w:type="dxa"/>
            <w:tcBorders>
              <w:top w:val="single" w:sz="4" w:space="0" w:color="000000"/>
              <w:left w:val="single" w:sz="4" w:space="0" w:color="000000"/>
              <w:bottom w:val="single" w:sz="4" w:space="0" w:color="000000"/>
              <w:right w:val="single" w:sz="4" w:space="0" w:color="000000"/>
            </w:tcBorders>
            <w:shd w:val="clear" w:color="auto" w:fill="EF463B"/>
            <w:tcMar>
              <w:left w:w="108" w:type="dxa"/>
              <w:right w:w="108" w:type="dxa"/>
            </w:tcMar>
          </w:tcPr>
          <w:p w14:paraId="2E53FA45"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color w:val="FFFFFF"/>
                <w:sz w:val="20"/>
                <w:szCs w:val="20"/>
              </w:rPr>
              <w:t>Birim</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4E83B" w14:textId="2D1C1D55" w:rsidR="0048700B" w:rsidRPr="00244EB1" w:rsidRDefault="00AC6C59">
            <w:pPr>
              <w:spacing w:after="0" w:line="240" w:lineRule="auto"/>
              <w:jc w:val="both"/>
              <w:rPr>
                <w:rFonts w:ascii="Arial" w:eastAsia="Calibri" w:hAnsi="Arial" w:cs="Arial"/>
                <w:sz w:val="20"/>
                <w:szCs w:val="20"/>
              </w:rPr>
            </w:pPr>
            <w:r>
              <w:rPr>
                <w:rFonts w:ascii="Arial" w:eastAsia="Calibri" w:hAnsi="Arial" w:cs="Arial"/>
                <w:sz w:val="20"/>
                <w:szCs w:val="20"/>
              </w:rPr>
              <w:t>Dekanlık</w:t>
            </w:r>
            <w:bookmarkStart w:id="0" w:name="_GoBack"/>
            <w:bookmarkEnd w:id="0"/>
          </w:p>
        </w:tc>
        <w:tc>
          <w:tcPr>
            <w:tcW w:w="1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DFDFE" w14:textId="77777777" w:rsidR="0048700B" w:rsidRPr="00244EB1" w:rsidRDefault="0048700B">
            <w:pPr>
              <w:spacing w:after="200" w:line="276" w:lineRule="auto"/>
              <w:rPr>
                <w:rFonts w:ascii="Arial" w:eastAsia="Calibri" w:hAnsi="Arial" w:cs="Arial"/>
                <w:sz w:val="20"/>
                <w:szCs w:val="20"/>
              </w:rPr>
            </w:pPr>
          </w:p>
        </w:tc>
      </w:tr>
      <w:tr w:rsidR="0048700B" w:rsidRPr="00244EB1" w14:paraId="7F8C79C8" w14:textId="77777777" w:rsidTr="00AC6C59">
        <w:trPr>
          <w:trHeight w:val="279"/>
        </w:trPr>
        <w:tc>
          <w:tcPr>
            <w:tcW w:w="2957" w:type="dxa"/>
            <w:tcBorders>
              <w:top w:val="single" w:sz="4" w:space="0" w:color="000000"/>
              <w:left w:val="single" w:sz="4" w:space="0" w:color="000000"/>
              <w:bottom w:val="single" w:sz="4" w:space="0" w:color="000000"/>
              <w:right w:val="single" w:sz="4" w:space="0" w:color="000000"/>
            </w:tcBorders>
            <w:shd w:val="clear" w:color="auto" w:fill="EF463B"/>
            <w:tcMar>
              <w:left w:w="108" w:type="dxa"/>
              <w:right w:w="108" w:type="dxa"/>
            </w:tcMar>
          </w:tcPr>
          <w:p w14:paraId="711401F2"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color w:val="FFFFFF"/>
                <w:sz w:val="20"/>
                <w:szCs w:val="20"/>
              </w:rPr>
              <w:t>Yokluğunda Vekalet Eden</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B86BE"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Memur</w:t>
            </w:r>
          </w:p>
        </w:tc>
        <w:tc>
          <w:tcPr>
            <w:tcW w:w="1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CFB2C" w14:textId="77777777" w:rsidR="0048700B" w:rsidRPr="00244EB1" w:rsidRDefault="0048700B">
            <w:pPr>
              <w:spacing w:after="200" w:line="276" w:lineRule="auto"/>
              <w:rPr>
                <w:rFonts w:ascii="Arial" w:eastAsia="Calibri" w:hAnsi="Arial" w:cs="Arial"/>
                <w:sz w:val="20"/>
                <w:szCs w:val="20"/>
              </w:rPr>
            </w:pPr>
          </w:p>
        </w:tc>
      </w:tr>
      <w:tr w:rsidR="0048700B" w:rsidRPr="00244EB1" w14:paraId="13A89A9B" w14:textId="77777777" w:rsidTr="00B06CDB">
        <w:tc>
          <w:tcPr>
            <w:tcW w:w="2957" w:type="dxa"/>
            <w:tcBorders>
              <w:top w:val="single" w:sz="4" w:space="0" w:color="000000"/>
              <w:left w:val="single" w:sz="4" w:space="0" w:color="000000"/>
              <w:bottom w:val="single" w:sz="4" w:space="0" w:color="000000"/>
              <w:right w:val="single" w:sz="4" w:space="0" w:color="000000"/>
            </w:tcBorders>
            <w:shd w:val="clear" w:color="auto" w:fill="EF463B"/>
            <w:tcMar>
              <w:left w:w="108" w:type="dxa"/>
              <w:right w:w="108" w:type="dxa"/>
            </w:tcMar>
          </w:tcPr>
          <w:p w14:paraId="4B28F3B4"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color w:val="FFFFFF"/>
                <w:sz w:val="20"/>
                <w:szCs w:val="20"/>
              </w:rPr>
              <w:t>İlk Düzey Amiri</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A1894" w14:textId="164487B5" w:rsidR="0048700B" w:rsidRPr="00244EB1" w:rsidRDefault="00AC6C59">
            <w:pPr>
              <w:spacing w:after="0" w:line="240" w:lineRule="auto"/>
              <w:jc w:val="both"/>
              <w:rPr>
                <w:rFonts w:ascii="Arial" w:eastAsia="Calibri" w:hAnsi="Arial" w:cs="Arial"/>
                <w:sz w:val="20"/>
                <w:szCs w:val="20"/>
              </w:rPr>
            </w:pPr>
            <w:r>
              <w:rPr>
                <w:rFonts w:ascii="Arial" w:eastAsia="Calibri" w:hAnsi="Arial" w:cs="Arial"/>
                <w:sz w:val="20"/>
                <w:szCs w:val="20"/>
              </w:rPr>
              <w:t>Fakülte Sekreteri</w:t>
            </w:r>
          </w:p>
        </w:tc>
        <w:tc>
          <w:tcPr>
            <w:tcW w:w="1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DDDF3" w14:textId="77777777" w:rsidR="0048700B" w:rsidRPr="00244EB1" w:rsidRDefault="0048700B">
            <w:pPr>
              <w:spacing w:after="200" w:line="276" w:lineRule="auto"/>
              <w:rPr>
                <w:rFonts w:ascii="Arial" w:eastAsia="Calibri" w:hAnsi="Arial" w:cs="Arial"/>
                <w:sz w:val="20"/>
                <w:szCs w:val="20"/>
              </w:rPr>
            </w:pPr>
          </w:p>
        </w:tc>
      </w:tr>
      <w:tr w:rsidR="0048700B" w:rsidRPr="00244EB1" w14:paraId="2CDA54D0" w14:textId="77777777" w:rsidTr="00AC6C59">
        <w:trPr>
          <w:trHeight w:val="180"/>
        </w:trPr>
        <w:tc>
          <w:tcPr>
            <w:tcW w:w="2957" w:type="dxa"/>
            <w:tcBorders>
              <w:top w:val="single" w:sz="4" w:space="0" w:color="000000"/>
              <w:left w:val="single" w:sz="4" w:space="0" w:color="000000"/>
              <w:bottom w:val="single" w:sz="4" w:space="0" w:color="000000"/>
              <w:right w:val="single" w:sz="4" w:space="0" w:color="000000"/>
            </w:tcBorders>
            <w:shd w:val="clear" w:color="auto" w:fill="EF463B"/>
            <w:tcMar>
              <w:left w:w="108" w:type="dxa"/>
              <w:right w:w="108" w:type="dxa"/>
            </w:tcMar>
          </w:tcPr>
          <w:p w14:paraId="463FF25E"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color w:val="FFFFFF"/>
                <w:sz w:val="20"/>
                <w:szCs w:val="20"/>
              </w:rPr>
              <w:t>Doğrudan Bağlı Alt Unvan(lar)</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1D39F" w14:textId="3F30DBFD" w:rsidR="0048700B" w:rsidRPr="00244EB1" w:rsidRDefault="0048700B">
            <w:pPr>
              <w:spacing w:after="0" w:line="240" w:lineRule="auto"/>
              <w:rPr>
                <w:rFonts w:ascii="Arial" w:eastAsia="Calibri" w:hAnsi="Arial" w:cs="Arial"/>
                <w:sz w:val="20"/>
                <w:szCs w:val="20"/>
              </w:rPr>
            </w:pPr>
          </w:p>
        </w:tc>
        <w:tc>
          <w:tcPr>
            <w:tcW w:w="1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03B93" w14:textId="77777777" w:rsidR="0048700B" w:rsidRPr="00244EB1" w:rsidRDefault="0048700B">
            <w:pPr>
              <w:spacing w:after="200" w:line="276" w:lineRule="auto"/>
              <w:rPr>
                <w:rFonts w:ascii="Arial" w:eastAsia="Calibri" w:hAnsi="Arial" w:cs="Arial"/>
                <w:sz w:val="20"/>
                <w:szCs w:val="20"/>
              </w:rPr>
            </w:pPr>
          </w:p>
        </w:tc>
      </w:tr>
    </w:tbl>
    <w:p w14:paraId="4EF4844E" w14:textId="77777777" w:rsidR="0048700B" w:rsidRPr="00244EB1" w:rsidRDefault="0048700B">
      <w:pPr>
        <w:spacing w:after="0" w:line="240" w:lineRule="auto"/>
        <w:ind w:right="-68"/>
        <w:jc w:val="both"/>
        <w:rPr>
          <w:rFonts w:ascii="Arial" w:eastAsia="Calibri" w:hAnsi="Arial" w:cs="Arial"/>
          <w:sz w:val="20"/>
          <w:szCs w:val="20"/>
        </w:rPr>
      </w:pPr>
    </w:p>
    <w:p w14:paraId="15848EE3" w14:textId="77777777" w:rsidR="0048700B" w:rsidRPr="00244EB1" w:rsidRDefault="00112A2E">
      <w:pPr>
        <w:keepNext/>
        <w:keepLines/>
        <w:spacing w:before="120" w:after="120" w:line="240" w:lineRule="auto"/>
        <w:jc w:val="center"/>
        <w:rPr>
          <w:rFonts w:ascii="Arial" w:eastAsia="Calibri" w:hAnsi="Arial" w:cs="Arial"/>
          <w:b/>
          <w:color w:val="000000"/>
          <w:sz w:val="20"/>
          <w:szCs w:val="20"/>
          <w:shd w:val="clear" w:color="auto" w:fill="D9D9D9"/>
        </w:rPr>
      </w:pPr>
      <w:r w:rsidRPr="00244EB1">
        <w:rPr>
          <w:rFonts w:ascii="Arial" w:eastAsia="Calibri" w:hAnsi="Arial" w:cs="Arial"/>
          <w:b/>
          <w:color w:val="000000"/>
          <w:sz w:val="20"/>
          <w:szCs w:val="20"/>
          <w:shd w:val="clear" w:color="auto" w:fill="D9D9D9"/>
        </w:rPr>
        <w:t>Gerekli Bilgi ve Beceriler</w:t>
      </w:r>
    </w:p>
    <w:p w14:paraId="196A592F"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Genel Muhasebe</w:t>
      </w:r>
    </w:p>
    <w:p w14:paraId="1FEC14D3" w14:textId="77777777" w:rsidR="004A292D" w:rsidRPr="00244EB1" w:rsidRDefault="004A292D"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Bütçe Mevzuat Bilgisi</w:t>
      </w:r>
    </w:p>
    <w:p w14:paraId="3EE7B7B2"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Harcama Prosedürleri Bilgisi</w:t>
      </w:r>
    </w:p>
    <w:p w14:paraId="5A7F07B9"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İdari İşler Hizmet Kalitesi</w:t>
      </w:r>
    </w:p>
    <w:p w14:paraId="565818CD"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657 Sayılı Kanuna Tabii olma Vb</w:t>
      </w:r>
    </w:p>
    <w:p w14:paraId="0CBC4D16"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Kamu İhale Mevzuaatı Bilgisi</w:t>
      </w:r>
    </w:p>
    <w:p w14:paraId="2EE60BF3"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4734 Sayı Kanun</w:t>
      </w:r>
    </w:p>
    <w:p w14:paraId="4A6543A4" w14:textId="77777777" w:rsidR="0048700B" w:rsidRPr="00244EB1" w:rsidRDefault="00112A2E" w:rsidP="00372BF4">
      <w:pPr>
        <w:numPr>
          <w:ilvl w:val="0"/>
          <w:numId w:val="1"/>
        </w:numPr>
        <w:spacing w:after="0" w:line="240" w:lineRule="auto"/>
        <w:ind w:left="720" w:hanging="360"/>
        <w:rPr>
          <w:rFonts w:ascii="Arial" w:eastAsia="Times New Roman" w:hAnsi="Arial" w:cs="Arial"/>
          <w:sz w:val="20"/>
          <w:szCs w:val="20"/>
        </w:rPr>
      </w:pPr>
      <w:r w:rsidRPr="00244EB1">
        <w:rPr>
          <w:rFonts w:ascii="Arial" w:eastAsia="Times New Roman" w:hAnsi="Arial" w:cs="Arial"/>
          <w:sz w:val="20"/>
          <w:szCs w:val="20"/>
        </w:rPr>
        <w:t>4735 Sayılı Kanun</w:t>
      </w:r>
    </w:p>
    <w:p w14:paraId="29E0C6AB" w14:textId="77777777" w:rsidR="0048700B" w:rsidRPr="00244EB1" w:rsidRDefault="00112A2E" w:rsidP="00372BF4">
      <w:pPr>
        <w:numPr>
          <w:ilvl w:val="0"/>
          <w:numId w:val="1"/>
        </w:numPr>
        <w:spacing w:after="0" w:line="254" w:lineRule="auto"/>
        <w:ind w:left="720" w:hanging="360"/>
        <w:rPr>
          <w:rFonts w:ascii="Arial" w:eastAsia="Calibri" w:hAnsi="Arial" w:cs="Arial"/>
          <w:sz w:val="20"/>
          <w:szCs w:val="20"/>
        </w:rPr>
      </w:pPr>
      <w:r w:rsidRPr="00244EB1">
        <w:rPr>
          <w:rFonts w:ascii="Arial" w:eastAsia="Calibri" w:hAnsi="Arial" w:cs="Arial"/>
          <w:sz w:val="20"/>
          <w:szCs w:val="20"/>
        </w:rPr>
        <w:t>2547 Sayılı Kanun</w:t>
      </w:r>
    </w:p>
    <w:p w14:paraId="2F324AAA" w14:textId="77777777" w:rsidR="0048700B" w:rsidRPr="00244EB1" w:rsidRDefault="00112A2E" w:rsidP="00372BF4">
      <w:pPr>
        <w:numPr>
          <w:ilvl w:val="0"/>
          <w:numId w:val="1"/>
        </w:numPr>
        <w:spacing w:after="0" w:line="254" w:lineRule="auto"/>
        <w:ind w:left="720" w:hanging="360"/>
        <w:rPr>
          <w:rFonts w:ascii="Arial" w:eastAsia="Calibri" w:hAnsi="Arial" w:cs="Arial"/>
          <w:sz w:val="20"/>
          <w:szCs w:val="20"/>
        </w:rPr>
      </w:pPr>
      <w:r w:rsidRPr="00244EB1">
        <w:rPr>
          <w:rFonts w:ascii="Arial" w:eastAsia="Calibri" w:hAnsi="Arial" w:cs="Arial"/>
          <w:sz w:val="20"/>
          <w:szCs w:val="20"/>
        </w:rPr>
        <w:t>6245 Sayılı Kanun</w:t>
      </w:r>
    </w:p>
    <w:p w14:paraId="37672C9B" w14:textId="77777777" w:rsidR="0048700B" w:rsidRPr="00244EB1" w:rsidRDefault="00112A2E" w:rsidP="00372BF4">
      <w:pPr>
        <w:numPr>
          <w:ilvl w:val="0"/>
          <w:numId w:val="1"/>
        </w:numPr>
        <w:spacing w:after="0" w:line="254" w:lineRule="auto"/>
        <w:ind w:left="720" w:hanging="360"/>
        <w:rPr>
          <w:rFonts w:ascii="Arial" w:eastAsia="Calibri" w:hAnsi="Arial" w:cs="Arial"/>
          <w:sz w:val="20"/>
          <w:szCs w:val="20"/>
        </w:rPr>
      </w:pPr>
      <w:r w:rsidRPr="00244EB1">
        <w:rPr>
          <w:rFonts w:ascii="Arial" w:eastAsia="Calibri" w:hAnsi="Arial" w:cs="Arial"/>
          <w:sz w:val="20"/>
          <w:szCs w:val="20"/>
        </w:rPr>
        <w:t>5018 Sayılı Kanun</w:t>
      </w:r>
    </w:p>
    <w:p w14:paraId="0C270FC7" w14:textId="77777777" w:rsidR="0048700B" w:rsidRPr="00244EB1" w:rsidRDefault="00112A2E" w:rsidP="00372BF4">
      <w:pPr>
        <w:numPr>
          <w:ilvl w:val="0"/>
          <w:numId w:val="1"/>
        </w:numPr>
        <w:spacing w:after="0" w:line="254" w:lineRule="auto"/>
        <w:ind w:left="720" w:hanging="360"/>
        <w:rPr>
          <w:rFonts w:ascii="Arial" w:eastAsia="Calibri" w:hAnsi="Arial" w:cs="Arial"/>
          <w:sz w:val="20"/>
          <w:szCs w:val="20"/>
        </w:rPr>
      </w:pPr>
      <w:r w:rsidRPr="00244EB1">
        <w:rPr>
          <w:rFonts w:ascii="Arial" w:eastAsia="Calibri" w:hAnsi="Arial" w:cs="Arial"/>
          <w:sz w:val="20"/>
          <w:szCs w:val="20"/>
        </w:rPr>
        <w:t>Muayene Kabul Yönetmeliği</w:t>
      </w:r>
    </w:p>
    <w:p w14:paraId="5194F41F" w14:textId="77777777" w:rsidR="004A292D" w:rsidRPr="00244EB1" w:rsidRDefault="004A292D" w:rsidP="00372BF4">
      <w:pPr>
        <w:numPr>
          <w:ilvl w:val="0"/>
          <w:numId w:val="1"/>
        </w:numPr>
        <w:spacing w:after="0" w:line="254" w:lineRule="auto"/>
        <w:ind w:left="720" w:hanging="360"/>
        <w:rPr>
          <w:rFonts w:ascii="Arial" w:eastAsia="Calibri" w:hAnsi="Arial" w:cs="Arial"/>
          <w:sz w:val="20"/>
          <w:szCs w:val="20"/>
        </w:rPr>
      </w:pPr>
      <w:r w:rsidRPr="00244EB1">
        <w:rPr>
          <w:rFonts w:ascii="Arial" w:eastAsia="Calibri" w:hAnsi="Arial" w:cs="Arial"/>
          <w:sz w:val="20"/>
          <w:szCs w:val="20"/>
        </w:rPr>
        <w:t>Ketumiyet</w:t>
      </w:r>
    </w:p>
    <w:p w14:paraId="5A663741" w14:textId="77777777" w:rsidR="0048700B" w:rsidRPr="00244EB1" w:rsidRDefault="00112A2E">
      <w:pPr>
        <w:keepNext/>
        <w:keepLines/>
        <w:spacing w:before="120" w:after="120" w:line="240" w:lineRule="auto"/>
        <w:ind w:right="-68"/>
        <w:jc w:val="center"/>
        <w:rPr>
          <w:rFonts w:ascii="Arial" w:eastAsia="Calibri" w:hAnsi="Arial" w:cs="Arial"/>
          <w:b/>
          <w:color w:val="000000"/>
          <w:sz w:val="20"/>
          <w:szCs w:val="20"/>
          <w:shd w:val="clear" w:color="auto" w:fill="D9D9D9"/>
        </w:rPr>
      </w:pPr>
      <w:r w:rsidRPr="00244EB1">
        <w:rPr>
          <w:rFonts w:ascii="Arial" w:eastAsia="Calibri" w:hAnsi="Arial" w:cs="Arial"/>
          <w:b/>
          <w:color w:val="000000"/>
          <w:sz w:val="20"/>
          <w:szCs w:val="20"/>
          <w:shd w:val="clear" w:color="auto" w:fill="D9D9D9"/>
        </w:rPr>
        <w:t>İş/Görev Kısa Tanımı (Özeti)</w:t>
      </w:r>
    </w:p>
    <w:p w14:paraId="1E62AB55" w14:textId="77777777" w:rsidR="0048700B" w:rsidRPr="00244EB1" w:rsidRDefault="00112A2E" w:rsidP="00372BF4">
      <w:pPr>
        <w:keepNext/>
        <w:keepLines/>
        <w:spacing w:before="120" w:after="120" w:line="240" w:lineRule="auto"/>
        <w:ind w:right="-68"/>
        <w:jc w:val="both"/>
        <w:rPr>
          <w:rFonts w:ascii="Arial" w:eastAsia="Times New Roman" w:hAnsi="Arial" w:cs="Arial"/>
          <w:sz w:val="20"/>
          <w:szCs w:val="20"/>
          <w:shd w:val="clear" w:color="auto" w:fill="FFFFFF"/>
        </w:rPr>
      </w:pPr>
      <w:r w:rsidRPr="00244EB1">
        <w:rPr>
          <w:rFonts w:ascii="Arial" w:eastAsia="Times New Roman" w:hAnsi="Arial" w:cs="Arial"/>
          <w:sz w:val="20"/>
          <w:szCs w:val="20"/>
          <w:shd w:val="clear" w:color="auto" w:fill="FFFFFF"/>
        </w:rPr>
        <w:t xml:space="preserve">Derslik, Laboratuvar ve İdari Bürolar için talep edilen sarf </w:t>
      </w:r>
      <w:proofErr w:type="gramStart"/>
      <w:r w:rsidRPr="00244EB1">
        <w:rPr>
          <w:rFonts w:ascii="Arial" w:eastAsia="Times New Roman" w:hAnsi="Arial" w:cs="Arial"/>
          <w:sz w:val="20"/>
          <w:szCs w:val="20"/>
          <w:shd w:val="clear" w:color="auto" w:fill="FFFFFF"/>
        </w:rPr>
        <w:t>malzeme,demirbaş</w:t>
      </w:r>
      <w:proofErr w:type="gramEnd"/>
      <w:r w:rsidRPr="00244EB1">
        <w:rPr>
          <w:rFonts w:ascii="Arial" w:eastAsia="Times New Roman" w:hAnsi="Arial" w:cs="Arial"/>
          <w:sz w:val="20"/>
          <w:szCs w:val="20"/>
          <w:shd w:val="clear" w:color="auto" w:fill="FFFFFF"/>
        </w:rPr>
        <w:t>, hizmet ve de mevcut demirbaşlar ile binanın bakım, onarımlarının Kamu İhale Mevzuatına uygun olarak satın alma faaliyetlerini  yürütmek,. Akademik ve İdari Personelin yurtiçi ve yurtdışı görevlendirmeleri ile ilgili yapılan harcamaları beyan etmek.</w:t>
      </w:r>
      <w:r w:rsidR="00372BF4" w:rsidRPr="00244EB1">
        <w:rPr>
          <w:rFonts w:ascii="Arial" w:eastAsia="Times New Roman" w:hAnsi="Arial" w:cs="Arial"/>
          <w:sz w:val="20"/>
          <w:szCs w:val="20"/>
          <w:shd w:val="clear" w:color="auto" w:fill="FFFFFF"/>
        </w:rPr>
        <w:t xml:space="preserve"> </w:t>
      </w:r>
    </w:p>
    <w:p w14:paraId="4A5392E0" w14:textId="77777777" w:rsidR="0048700B" w:rsidRPr="00244EB1" w:rsidRDefault="00112A2E" w:rsidP="00110948">
      <w:pPr>
        <w:keepNext/>
        <w:keepLines/>
        <w:spacing w:before="120" w:after="120" w:line="240" w:lineRule="auto"/>
        <w:ind w:right="-68"/>
        <w:jc w:val="center"/>
        <w:rPr>
          <w:rFonts w:ascii="Arial" w:eastAsia="Calibri" w:hAnsi="Arial" w:cs="Arial"/>
          <w:b/>
          <w:color w:val="000000"/>
          <w:sz w:val="20"/>
          <w:szCs w:val="20"/>
          <w:shd w:val="clear" w:color="auto" w:fill="D9D9D9"/>
        </w:rPr>
      </w:pPr>
      <w:r w:rsidRPr="00244EB1">
        <w:rPr>
          <w:rFonts w:ascii="Arial" w:eastAsia="Calibri" w:hAnsi="Arial" w:cs="Arial"/>
          <w:b/>
          <w:color w:val="000000"/>
          <w:sz w:val="20"/>
          <w:szCs w:val="20"/>
          <w:shd w:val="clear" w:color="auto" w:fill="D9D9D9"/>
        </w:rPr>
        <w:t>İşi/Görevi</w:t>
      </w:r>
    </w:p>
    <w:p w14:paraId="033681A8" w14:textId="77777777" w:rsidR="0048700B" w:rsidRPr="00244EB1" w:rsidRDefault="00112A2E" w:rsidP="000419CB">
      <w:pPr>
        <w:numPr>
          <w:ilvl w:val="0"/>
          <w:numId w:val="2"/>
        </w:numPr>
        <w:spacing w:after="100" w:afterAutospacing="1"/>
        <w:ind w:hanging="360"/>
        <w:jc w:val="both"/>
        <w:rPr>
          <w:rFonts w:ascii="Arial" w:eastAsia="Calibri" w:hAnsi="Arial" w:cs="Arial"/>
          <w:sz w:val="20"/>
          <w:szCs w:val="20"/>
        </w:rPr>
      </w:pPr>
      <w:r w:rsidRPr="00244EB1">
        <w:rPr>
          <w:rFonts w:ascii="Arial" w:eastAsia="Calibri" w:hAnsi="Arial" w:cs="Arial"/>
          <w:sz w:val="20"/>
          <w:szCs w:val="20"/>
        </w:rPr>
        <w:t>Fakülte bütçesinde yeteri kadar ödenek bulunup bulunmadığını kontrol etmek,</w:t>
      </w:r>
    </w:p>
    <w:p w14:paraId="5D18BB2F" w14:textId="77777777" w:rsidR="0048700B" w:rsidRPr="00244EB1" w:rsidRDefault="00112A2E" w:rsidP="000419CB">
      <w:pPr>
        <w:numPr>
          <w:ilvl w:val="0"/>
          <w:numId w:val="2"/>
        </w:numPr>
        <w:spacing w:after="100" w:afterAutospacing="1"/>
        <w:ind w:hanging="360"/>
        <w:jc w:val="both"/>
        <w:rPr>
          <w:rFonts w:ascii="Arial" w:eastAsia="Calibri" w:hAnsi="Arial" w:cs="Arial"/>
          <w:sz w:val="20"/>
          <w:szCs w:val="20"/>
        </w:rPr>
      </w:pPr>
      <w:r w:rsidRPr="00244EB1">
        <w:rPr>
          <w:rFonts w:ascii="Arial" w:eastAsia="Calibri" w:hAnsi="Arial" w:cs="Arial"/>
          <w:sz w:val="20"/>
          <w:szCs w:val="20"/>
        </w:rPr>
        <w:t>Her yıl Bütçe Kanunu ile verilen bütçeye göre, 4734 sayılı Kamu İhale Kanunu hükümleri uyarınca Fakültenin her türlü ihtiyaçlarının satın alınması ile bakım ve onarımlarını yaptırır.</w:t>
      </w:r>
    </w:p>
    <w:p w14:paraId="18D1D9EA" w14:textId="77777777" w:rsidR="0048700B" w:rsidRPr="00244EB1" w:rsidRDefault="00112A2E" w:rsidP="000419CB">
      <w:pPr>
        <w:numPr>
          <w:ilvl w:val="0"/>
          <w:numId w:val="2"/>
        </w:numPr>
        <w:spacing w:after="100" w:afterAutospacing="1"/>
        <w:ind w:hanging="360"/>
        <w:jc w:val="both"/>
        <w:rPr>
          <w:rFonts w:ascii="Arial" w:eastAsia="Calibri" w:hAnsi="Arial" w:cs="Arial"/>
          <w:sz w:val="20"/>
          <w:szCs w:val="20"/>
        </w:rPr>
      </w:pPr>
      <w:r w:rsidRPr="00244EB1">
        <w:rPr>
          <w:rFonts w:ascii="Arial" w:eastAsia="Calibri" w:hAnsi="Arial" w:cs="Arial"/>
          <w:sz w:val="20"/>
          <w:szCs w:val="20"/>
        </w:rPr>
        <w:t>Mali yıl bütçesi dahilinde, Fakültemiz birimlerinin ihtiyaç duyduğu araç-gereç, cihaz, makine ve teçhizat satın alma işlemlerini gerçekleştirir</w:t>
      </w:r>
    </w:p>
    <w:p w14:paraId="45A19656" w14:textId="77777777" w:rsidR="0048700B" w:rsidRPr="00244EB1" w:rsidRDefault="00112A2E" w:rsidP="000419CB">
      <w:pPr>
        <w:numPr>
          <w:ilvl w:val="0"/>
          <w:numId w:val="2"/>
        </w:numPr>
        <w:spacing w:after="100" w:afterAutospacing="1" w:line="276" w:lineRule="auto"/>
        <w:ind w:hanging="360"/>
        <w:jc w:val="both"/>
        <w:rPr>
          <w:rFonts w:ascii="Arial" w:eastAsia="Calibri" w:hAnsi="Arial" w:cs="Arial"/>
          <w:sz w:val="20"/>
          <w:szCs w:val="20"/>
        </w:rPr>
      </w:pPr>
      <w:r w:rsidRPr="00244EB1">
        <w:rPr>
          <w:rFonts w:ascii="Arial" w:eastAsia="Calibri" w:hAnsi="Arial" w:cs="Arial"/>
          <w:sz w:val="20"/>
          <w:szCs w:val="20"/>
        </w:rPr>
        <w:t>Satın alma yapılabilecek muhtemel tedarikçileri belirlemek.</w:t>
      </w:r>
    </w:p>
    <w:p w14:paraId="63114126" w14:textId="77777777" w:rsidR="0048700B" w:rsidRPr="00244EB1" w:rsidRDefault="00112A2E" w:rsidP="000419CB">
      <w:pPr>
        <w:numPr>
          <w:ilvl w:val="0"/>
          <w:numId w:val="2"/>
        </w:numPr>
        <w:spacing w:after="0" w:line="276" w:lineRule="auto"/>
        <w:ind w:hanging="360"/>
        <w:jc w:val="both"/>
        <w:rPr>
          <w:rFonts w:ascii="Arial" w:eastAsia="Calibri" w:hAnsi="Arial" w:cs="Arial"/>
          <w:sz w:val="20"/>
          <w:szCs w:val="20"/>
        </w:rPr>
      </w:pPr>
      <w:r w:rsidRPr="00244EB1">
        <w:rPr>
          <w:rFonts w:ascii="Arial" w:eastAsia="Calibri" w:hAnsi="Arial" w:cs="Arial"/>
          <w:sz w:val="20"/>
          <w:szCs w:val="20"/>
        </w:rPr>
        <w:t>Satın alma siparişlerini vermek, siparişlerin takibini yapmak.</w:t>
      </w:r>
    </w:p>
    <w:p w14:paraId="27FD3BD4" w14:textId="77777777" w:rsidR="0048700B" w:rsidRPr="00244EB1" w:rsidRDefault="00112A2E" w:rsidP="000419CB">
      <w:pPr>
        <w:numPr>
          <w:ilvl w:val="0"/>
          <w:numId w:val="2"/>
        </w:numPr>
        <w:spacing w:after="0" w:line="276" w:lineRule="auto"/>
        <w:ind w:hanging="360"/>
        <w:jc w:val="both"/>
        <w:rPr>
          <w:rFonts w:ascii="Arial" w:eastAsia="Calibri" w:hAnsi="Arial" w:cs="Arial"/>
          <w:sz w:val="20"/>
          <w:szCs w:val="20"/>
        </w:rPr>
      </w:pPr>
      <w:r w:rsidRPr="00244EB1">
        <w:rPr>
          <w:rFonts w:ascii="Arial" w:eastAsia="Calibri" w:hAnsi="Arial" w:cs="Arial"/>
          <w:sz w:val="20"/>
          <w:szCs w:val="20"/>
        </w:rPr>
        <w:t>Satın alınacak girdileri Onaylı Tedarikçi Listesindeki tedarikçilerden veya tedarikçilik şartlarını karşılama konusunda yeterli bulunmuş tedarikçilerden yapmak.</w:t>
      </w:r>
    </w:p>
    <w:p w14:paraId="38ECF282"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Alımı yapılacak mal ve hizmetle ilgili gezerek, kontrol ederek ve numune alarak fiyat araştırması yapmak,</w:t>
      </w:r>
    </w:p>
    <w:p w14:paraId="75202B6E"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Gerekli hallerde internetten, fiyat kataloglarından fiyat araştırması yapmak,</w:t>
      </w:r>
    </w:p>
    <w:p w14:paraId="6E2F22BA"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Her harcama için onay alma, teklif hazırlama, satınalma komisyonunca piyasa araştırmasının yapılarak piyasa araştırma tutanağının hazırlanması, siparişinin verilmesi, faturasının alınması, muayene kabulünün yapılması ve ödeme emri belgesinin hazırlanması işlemlerini yapar.</w:t>
      </w:r>
    </w:p>
    <w:p w14:paraId="21543EDF"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Fakültemizin mal ve hizmet alımlarına ilişkin aylık ve yıllık program, rapor ve istatistiklerini hazırlar ve Fakülte Sekreterine sunar</w:t>
      </w:r>
    </w:p>
    <w:p w14:paraId="37FCA9E2"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Telefon-fax faturalarının ödeme hazırlığını yapar ve ödenmesinin gerçekleştirilmesini sağlar.</w:t>
      </w:r>
    </w:p>
    <w:p w14:paraId="730E17C5"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Yıl sonun da ek ödenek isteme durumlarını üst yönetime rapor eder.</w:t>
      </w:r>
    </w:p>
    <w:p w14:paraId="7EB2C425"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Mali konularla ilgili diğer mevzuatın uygulanması konusunda Harcama Yetkilisine ve Gerçekleştirme Görevlisine gerekli bilgileri sağlar</w:t>
      </w:r>
    </w:p>
    <w:p w14:paraId="2B1BA8B8" w14:textId="77777777" w:rsidR="0048700B" w:rsidRPr="00244EB1"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Dekanlığın görev alanı ile ilgili vereceği diğer işleri yapar.</w:t>
      </w:r>
    </w:p>
    <w:p w14:paraId="5F245643" w14:textId="77777777" w:rsidR="0048700B" w:rsidRDefault="00112A2E" w:rsidP="000419CB">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Devlet Malzeme Ofisi’nden temin edilecek malzemelerin alımları ile ilgili evrakları hazırlamak</w:t>
      </w:r>
    </w:p>
    <w:p w14:paraId="100E23C1" w14:textId="77777777" w:rsidR="00110948" w:rsidRPr="00244EB1" w:rsidRDefault="00110948" w:rsidP="00BD6463">
      <w:pPr>
        <w:spacing w:after="0"/>
        <w:jc w:val="both"/>
        <w:rPr>
          <w:rFonts w:ascii="Arial" w:eastAsia="Calibri" w:hAnsi="Arial" w:cs="Arial"/>
          <w:sz w:val="20"/>
          <w:szCs w:val="20"/>
        </w:rPr>
      </w:pPr>
    </w:p>
    <w:p w14:paraId="097E6DAC" w14:textId="77777777" w:rsidR="0048700B" w:rsidRPr="00244EB1" w:rsidRDefault="00112A2E" w:rsidP="00BD6463">
      <w:pPr>
        <w:numPr>
          <w:ilvl w:val="0"/>
          <w:numId w:val="2"/>
        </w:numPr>
        <w:spacing w:after="0" w:line="276" w:lineRule="auto"/>
        <w:ind w:hanging="360"/>
        <w:jc w:val="both"/>
        <w:rPr>
          <w:rFonts w:ascii="Arial" w:eastAsia="Calibri" w:hAnsi="Arial" w:cs="Arial"/>
          <w:sz w:val="20"/>
          <w:szCs w:val="20"/>
        </w:rPr>
      </w:pPr>
      <w:r w:rsidRPr="00244EB1">
        <w:rPr>
          <w:rFonts w:ascii="Arial" w:eastAsia="Calibri" w:hAnsi="Arial" w:cs="Arial"/>
          <w:sz w:val="20"/>
          <w:szCs w:val="20"/>
        </w:rPr>
        <w:t>Birimlerden gelen satın alma taleplerini karşılanmasını sağlamak.</w:t>
      </w:r>
    </w:p>
    <w:p w14:paraId="524208B2"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lastRenderedPageBreak/>
        <w:t>Giderlerin bütçedeki tertiplere uygun olmasını sağlamak,</w:t>
      </w:r>
    </w:p>
    <w:p w14:paraId="4A546AC2"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 xml:space="preserve">Giderlerin kanun, tüzük, kararname ve yönetmeliklere uygun olmasını </w:t>
      </w:r>
      <w:proofErr w:type="spellStart"/>
      <w:proofErr w:type="gramStart"/>
      <w:r w:rsidRPr="00244EB1">
        <w:rPr>
          <w:rFonts w:ascii="Arial" w:eastAsia="Calibri" w:hAnsi="Arial" w:cs="Arial"/>
          <w:sz w:val="20"/>
          <w:szCs w:val="20"/>
        </w:rPr>
        <w:t>sağlamak,Bütün</w:t>
      </w:r>
      <w:proofErr w:type="spellEnd"/>
      <w:proofErr w:type="gramEnd"/>
      <w:r w:rsidRPr="00244EB1">
        <w:rPr>
          <w:rFonts w:ascii="Arial" w:eastAsia="Calibri" w:hAnsi="Arial" w:cs="Arial"/>
          <w:sz w:val="20"/>
          <w:szCs w:val="20"/>
        </w:rPr>
        <w:t xml:space="preserve"> işlemlerde maddi hata bulunmamasını sağlamak,</w:t>
      </w:r>
    </w:p>
    <w:p w14:paraId="23906301"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Alınan malzemelerin Taşınır Mal Kontrol Birimine teslimatının yapılmasını sağlamak</w:t>
      </w:r>
    </w:p>
    <w:p w14:paraId="7532DE9F"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Personelin yurt içi ve yurt dışı geçici görev yollukları ile sürekli görev yollukları için</w:t>
      </w:r>
      <w:r w:rsidR="00372BF4" w:rsidRPr="00244EB1">
        <w:rPr>
          <w:rFonts w:ascii="Arial" w:eastAsia="Calibri" w:hAnsi="Arial" w:cs="Arial"/>
          <w:sz w:val="20"/>
          <w:szCs w:val="20"/>
        </w:rPr>
        <w:t xml:space="preserve"> </w:t>
      </w:r>
      <w:r w:rsidRPr="00244EB1">
        <w:rPr>
          <w:rFonts w:ascii="Arial" w:eastAsia="Calibri" w:hAnsi="Arial" w:cs="Arial"/>
          <w:sz w:val="20"/>
          <w:szCs w:val="20"/>
        </w:rPr>
        <w:t>gerekli işlemleri hazırlamak ve ödeme emirlerini düzenlemek,</w:t>
      </w:r>
    </w:p>
    <w:p w14:paraId="3B9381FB"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Mali işlere ait her türlü yazışmaları yapmak,</w:t>
      </w:r>
    </w:p>
    <w:p w14:paraId="24EE5CB7"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Ön mali kontrol işlemi gerektiren evraklarının hazırlanması takibinin yapmak,</w:t>
      </w:r>
    </w:p>
    <w:p w14:paraId="6767ACD9"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Üçer aylık dönemlerde serbest bırakılan bütçe ödeneklerinin takibinin yapmak,</w:t>
      </w:r>
    </w:p>
    <w:p w14:paraId="0F5EEEE8" w14:textId="77777777" w:rsidR="0048700B"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Fakültemizin Avans ve Kredi Mutemetliği görevini yürütür</w:t>
      </w:r>
    </w:p>
    <w:p w14:paraId="47FFE73D" w14:textId="77777777" w:rsidR="00C80B98" w:rsidRPr="00244EB1" w:rsidRDefault="00112A2E" w:rsidP="00BD6463">
      <w:pPr>
        <w:numPr>
          <w:ilvl w:val="0"/>
          <w:numId w:val="2"/>
        </w:numPr>
        <w:spacing w:after="0"/>
        <w:ind w:hanging="360"/>
        <w:jc w:val="both"/>
        <w:rPr>
          <w:rFonts w:ascii="Arial" w:eastAsia="Calibri" w:hAnsi="Arial" w:cs="Arial"/>
          <w:sz w:val="20"/>
          <w:szCs w:val="20"/>
        </w:rPr>
      </w:pPr>
      <w:r w:rsidRPr="00244EB1">
        <w:rPr>
          <w:rFonts w:ascii="Arial" w:eastAsia="Calibri" w:hAnsi="Arial" w:cs="Arial"/>
          <w:sz w:val="20"/>
          <w:szCs w:val="20"/>
        </w:rPr>
        <w:t>3 yıllık bütçe tertibi oluşturulması ve Fakültenin ihtiyaç ve talepleri doğrultusunda bir sonraki yılın bütçesini hazırlayarak ilgili kalemlere dağılımını sağlamak</w:t>
      </w:r>
      <w:r w:rsidR="00C80B98" w:rsidRPr="00244EB1">
        <w:rPr>
          <w:rFonts w:ascii="Arial" w:eastAsia="Calibri" w:hAnsi="Arial" w:cs="Arial"/>
          <w:sz w:val="20"/>
          <w:szCs w:val="20"/>
        </w:rPr>
        <w:t xml:space="preserve"> ve Birim ile ilgili her türlü evrakı standart dosya düzenine göre dosyalamak ve arşive kaldırmak,</w:t>
      </w:r>
    </w:p>
    <w:p w14:paraId="3F56E866" w14:textId="77777777" w:rsidR="0048700B" w:rsidRPr="00244EB1" w:rsidRDefault="00112A2E" w:rsidP="00BD6463">
      <w:pPr>
        <w:numPr>
          <w:ilvl w:val="0"/>
          <w:numId w:val="2"/>
        </w:numPr>
        <w:spacing w:after="0" w:line="240" w:lineRule="auto"/>
        <w:ind w:hanging="360"/>
        <w:jc w:val="both"/>
        <w:rPr>
          <w:rFonts w:ascii="Arial" w:eastAsia="Calibri" w:hAnsi="Arial" w:cs="Arial"/>
          <w:sz w:val="20"/>
          <w:szCs w:val="20"/>
        </w:rPr>
      </w:pPr>
      <w:r w:rsidRPr="00244EB1">
        <w:rPr>
          <w:rFonts w:ascii="Arial" w:eastAsia="Calibri" w:hAnsi="Arial" w:cs="Arial"/>
          <w:sz w:val="20"/>
          <w:szCs w:val="20"/>
        </w:rPr>
        <w:t>Yukarıda belirtilen görevlerin yerine getirilmesinde Dekana ve Fakülte Sekreterine karşı sorumludur.</w:t>
      </w:r>
    </w:p>
    <w:p w14:paraId="041E77B6" w14:textId="77777777" w:rsidR="0048700B" w:rsidRPr="00244EB1" w:rsidRDefault="0048700B" w:rsidP="00BD6463">
      <w:pPr>
        <w:spacing w:after="0" w:line="240" w:lineRule="auto"/>
        <w:jc w:val="both"/>
        <w:rPr>
          <w:rFonts w:ascii="Arial" w:eastAsia="Times New Roman" w:hAnsi="Arial" w:cs="Arial"/>
          <w:sz w:val="20"/>
          <w:szCs w:val="20"/>
        </w:rPr>
      </w:pPr>
    </w:p>
    <w:p w14:paraId="1FE32EC0" w14:textId="77777777" w:rsidR="0048700B" w:rsidRPr="00244EB1" w:rsidRDefault="00112A2E" w:rsidP="00110948">
      <w:pPr>
        <w:spacing w:after="0" w:line="240" w:lineRule="auto"/>
        <w:rPr>
          <w:rFonts w:ascii="Arial" w:eastAsia="Calibri" w:hAnsi="Arial" w:cs="Arial"/>
          <w:sz w:val="20"/>
          <w:szCs w:val="20"/>
        </w:rPr>
      </w:pPr>
      <w:r w:rsidRPr="00244EB1">
        <w:rPr>
          <w:rFonts w:ascii="Arial" w:eastAsia="Calibri" w:hAnsi="Arial" w:cs="Arial"/>
          <w:sz w:val="20"/>
          <w:szCs w:val="20"/>
        </w:rPr>
        <w:t xml:space="preserve"> </w:t>
      </w:r>
    </w:p>
    <w:p w14:paraId="698546FA" w14:textId="77777777" w:rsidR="0048700B" w:rsidRPr="00244EB1" w:rsidRDefault="0048700B">
      <w:pPr>
        <w:spacing w:after="0" w:line="240" w:lineRule="auto"/>
        <w:rPr>
          <w:rFonts w:ascii="Arial" w:eastAsia="Calibri" w:hAnsi="Arial" w:cs="Arial"/>
          <w:b/>
          <w:color w:val="000000"/>
          <w:sz w:val="20"/>
          <w:szCs w:val="20"/>
        </w:rPr>
      </w:pPr>
    </w:p>
    <w:p w14:paraId="3900CCBF" w14:textId="77777777" w:rsidR="0048700B" w:rsidRPr="00244EB1" w:rsidRDefault="00112A2E">
      <w:pPr>
        <w:keepNext/>
        <w:keepLines/>
        <w:spacing w:before="120" w:after="120" w:line="240" w:lineRule="auto"/>
        <w:jc w:val="center"/>
        <w:rPr>
          <w:rFonts w:ascii="Arial" w:eastAsia="Calibri" w:hAnsi="Arial" w:cs="Arial"/>
          <w:b/>
          <w:color w:val="000000"/>
          <w:sz w:val="20"/>
          <w:szCs w:val="20"/>
          <w:shd w:val="clear" w:color="auto" w:fill="D9D9D9"/>
        </w:rPr>
      </w:pPr>
      <w:r w:rsidRPr="00244EB1">
        <w:rPr>
          <w:rFonts w:ascii="Arial" w:eastAsia="Calibri" w:hAnsi="Arial" w:cs="Arial"/>
          <w:b/>
          <w:color w:val="000000"/>
          <w:sz w:val="20"/>
          <w:szCs w:val="20"/>
          <w:shd w:val="clear" w:color="auto" w:fill="D9D9D9"/>
        </w:rPr>
        <w:t>İşin İcrası İçin Kullanılması Gereken Yazılımlar ve Yetki Düzeyleri</w:t>
      </w:r>
    </w:p>
    <w:tbl>
      <w:tblPr>
        <w:tblW w:w="0" w:type="auto"/>
        <w:tblInd w:w="108" w:type="dxa"/>
        <w:tblCellMar>
          <w:left w:w="10" w:type="dxa"/>
          <w:right w:w="10" w:type="dxa"/>
        </w:tblCellMar>
        <w:tblLook w:val="04A0" w:firstRow="1" w:lastRow="0" w:firstColumn="1" w:lastColumn="0" w:noHBand="0" w:noVBand="1"/>
      </w:tblPr>
      <w:tblGrid>
        <w:gridCol w:w="3943"/>
        <w:gridCol w:w="2690"/>
        <w:gridCol w:w="2331"/>
      </w:tblGrid>
      <w:tr w:rsidR="0048700B" w:rsidRPr="00244EB1" w14:paraId="5666FEE9" w14:textId="77777777">
        <w:trPr>
          <w:trHeight w:val="1"/>
        </w:trPr>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EBB92C0"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b/>
                <w:sz w:val="20"/>
                <w:szCs w:val="20"/>
              </w:rPr>
              <w:t>Sistem Adı</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CF9C803"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b/>
                <w:sz w:val="20"/>
                <w:szCs w:val="20"/>
              </w:rPr>
              <w:t>Adres</w:t>
            </w:r>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57AE31A" w14:textId="77777777" w:rsidR="0048700B" w:rsidRPr="00244EB1" w:rsidRDefault="00112A2E">
            <w:pPr>
              <w:spacing w:after="0" w:line="240" w:lineRule="auto"/>
              <w:rPr>
                <w:rFonts w:ascii="Arial" w:eastAsia="Calibri" w:hAnsi="Arial" w:cs="Arial"/>
                <w:sz w:val="20"/>
                <w:szCs w:val="20"/>
              </w:rPr>
            </w:pPr>
            <w:r w:rsidRPr="00244EB1">
              <w:rPr>
                <w:rFonts w:ascii="Arial" w:eastAsia="Calibri" w:hAnsi="Arial" w:cs="Arial"/>
                <w:b/>
                <w:sz w:val="20"/>
                <w:szCs w:val="20"/>
              </w:rPr>
              <w:t>Yetki/Rol Düzeyi</w:t>
            </w:r>
          </w:p>
        </w:tc>
      </w:tr>
      <w:tr w:rsidR="0048700B" w:rsidRPr="00244EB1" w14:paraId="54C149AF" w14:textId="77777777">
        <w:trPr>
          <w:trHeight w:val="1"/>
        </w:trPr>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84E1FC3"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Kalite</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82563FD"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portal.itu.edu.tr</w:t>
            </w:r>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D79CD2E" w14:textId="77777777" w:rsidR="0048700B" w:rsidRPr="00244EB1" w:rsidRDefault="0048700B">
            <w:pPr>
              <w:spacing w:after="0" w:line="240" w:lineRule="auto"/>
              <w:ind w:firstLine="720"/>
              <w:rPr>
                <w:rFonts w:ascii="Arial" w:eastAsia="Calibri" w:hAnsi="Arial" w:cs="Arial"/>
                <w:sz w:val="20"/>
                <w:szCs w:val="20"/>
              </w:rPr>
            </w:pPr>
          </w:p>
        </w:tc>
      </w:tr>
      <w:tr w:rsidR="0048700B" w:rsidRPr="00244EB1" w14:paraId="4397FB42" w14:textId="77777777">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6348E9A"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KBS (Kamu Bilgi Sistemi)</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94F5D1E" w14:textId="77777777" w:rsidR="0048700B" w:rsidRPr="00244EB1" w:rsidRDefault="00E3065B">
            <w:pPr>
              <w:spacing w:after="0" w:line="240" w:lineRule="auto"/>
              <w:jc w:val="both"/>
              <w:rPr>
                <w:rFonts w:ascii="Arial" w:eastAsia="Calibri" w:hAnsi="Arial" w:cs="Arial"/>
                <w:sz w:val="20"/>
                <w:szCs w:val="20"/>
              </w:rPr>
            </w:pPr>
            <w:hyperlink r:id="rId7">
              <w:r w:rsidR="00112A2E" w:rsidRPr="00244EB1">
                <w:rPr>
                  <w:rFonts w:ascii="Arial" w:eastAsia="Calibri" w:hAnsi="Arial" w:cs="Arial"/>
                  <w:color w:val="0000FF"/>
                  <w:sz w:val="20"/>
                  <w:szCs w:val="20"/>
                  <w:u w:val="single"/>
                </w:rPr>
                <w:t>www.kbs.gov.tr</w:t>
              </w:r>
            </w:hyperlink>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4B44A6C" w14:textId="77777777" w:rsidR="0048700B" w:rsidRPr="00244EB1" w:rsidRDefault="0048700B">
            <w:pPr>
              <w:spacing w:after="0" w:line="240" w:lineRule="auto"/>
              <w:rPr>
                <w:rFonts w:ascii="Arial" w:eastAsia="Calibri" w:hAnsi="Arial" w:cs="Arial"/>
                <w:sz w:val="20"/>
                <w:szCs w:val="20"/>
              </w:rPr>
            </w:pPr>
          </w:p>
        </w:tc>
      </w:tr>
      <w:tr w:rsidR="0048700B" w:rsidRPr="00244EB1" w14:paraId="3DD1E61E" w14:textId="77777777">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8EEDB7"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Personel Otomasyon Sistemi</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E425E0B"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personel.itu.edu.tr</w:t>
            </w:r>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31EC0A9" w14:textId="77777777" w:rsidR="0048700B" w:rsidRPr="00244EB1" w:rsidRDefault="0048700B">
            <w:pPr>
              <w:spacing w:after="0" w:line="240" w:lineRule="auto"/>
              <w:rPr>
                <w:rFonts w:ascii="Arial" w:eastAsia="Calibri" w:hAnsi="Arial" w:cs="Arial"/>
                <w:sz w:val="20"/>
                <w:szCs w:val="20"/>
              </w:rPr>
            </w:pPr>
          </w:p>
        </w:tc>
      </w:tr>
      <w:tr w:rsidR="0048700B" w:rsidRPr="00244EB1" w14:paraId="7EFA34A0" w14:textId="77777777">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75D4C1"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Öğrenci Otomasyon Sistemi</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B6FD15F"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sis.itu.edu.tr</w:t>
            </w:r>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BBFFA83" w14:textId="77777777" w:rsidR="0048700B" w:rsidRPr="00244EB1" w:rsidRDefault="0048700B">
            <w:pPr>
              <w:spacing w:after="0" w:line="240" w:lineRule="auto"/>
              <w:rPr>
                <w:rFonts w:ascii="Arial" w:eastAsia="Calibri" w:hAnsi="Arial" w:cs="Arial"/>
                <w:sz w:val="20"/>
                <w:szCs w:val="20"/>
              </w:rPr>
            </w:pPr>
          </w:p>
        </w:tc>
      </w:tr>
      <w:tr w:rsidR="0048700B" w:rsidRPr="00244EB1" w14:paraId="10E4BA42" w14:textId="77777777">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FC1D170"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Jira İş Takip Yazılımı</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98CA482"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jira.cc.itu.edu.tr:8443</w:t>
            </w:r>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38FDB82" w14:textId="77777777" w:rsidR="0048700B" w:rsidRPr="00244EB1" w:rsidRDefault="0048700B">
            <w:pPr>
              <w:spacing w:after="0" w:line="240" w:lineRule="auto"/>
              <w:rPr>
                <w:rFonts w:ascii="Arial" w:eastAsia="Calibri" w:hAnsi="Arial" w:cs="Arial"/>
                <w:sz w:val="20"/>
                <w:szCs w:val="20"/>
              </w:rPr>
            </w:pPr>
          </w:p>
        </w:tc>
      </w:tr>
      <w:tr w:rsidR="0048700B" w:rsidRPr="00244EB1" w14:paraId="32FFE7AE" w14:textId="77777777">
        <w:tc>
          <w:tcPr>
            <w:tcW w:w="397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1CA3A03"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Stratejik Yönetim Yazılımı</w:t>
            </w:r>
          </w:p>
        </w:tc>
        <w:tc>
          <w:tcPr>
            <w:tcW w:w="269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6205C3B" w14:textId="77777777" w:rsidR="0048700B" w:rsidRPr="00244EB1" w:rsidRDefault="00112A2E">
            <w:pPr>
              <w:spacing w:after="0" w:line="240" w:lineRule="auto"/>
              <w:jc w:val="both"/>
              <w:rPr>
                <w:rFonts w:ascii="Arial" w:eastAsia="Calibri" w:hAnsi="Arial" w:cs="Arial"/>
                <w:sz w:val="20"/>
                <w:szCs w:val="20"/>
              </w:rPr>
            </w:pPr>
            <w:r w:rsidRPr="00244EB1">
              <w:rPr>
                <w:rFonts w:ascii="Arial" w:eastAsia="Calibri" w:hAnsi="Arial" w:cs="Arial"/>
                <w:sz w:val="20"/>
                <w:szCs w:val="20"/>
              </w:rPr>
              <w:t>portal.itu.edu.tr</w:t>
            </w:r>
          </w:p>
        </w:tc>
        <w:tc>
          <w:tcPr>
            <w:tcW w:w="234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27F26CB" w14:textId="77777777" w:rsidR="0048700B" w:rsidRPr="00244EB1" w:rsidRDefault="0048700B">
            <w:pPr>
              <w:spacing w:after="0" w:line="240" w:lineRule="auto"/>
              <w:rPr>
                <w:rFonts w:ascii="Arial" w:eastAsia="Calibri" w:hAnsi="Arial" w:cs="Arial"/>
                <w:sz w:val="20"/>
                <w:szCs w:val="20"/>
              </w:rPr>
            </w:pPr>
          </w:p>
        </w:tc>
      </w:tr>
    </w:tbl>
    <w:p w14:paraId="1E67BEF4" w14:textId="77777777" w:rsidR="0048700B" w:rsidRPr="00244EB1" w:rsidRDefault="0048700B">
      <w:pPr>
        <w:spacing w:after="0" w:line="240" w:lineRule="auto"/>
        <w:jc w:val="both"/>
        <w:rPr>
          <w:rFonts w:ascii="Arial" w:eastAsia="Calibri" w:hAnsi="Arial" w:cs="Arial"/>
          <w:sz w:val="20"/>
          <w:szCs w:val="20"/>
        </w:rPr>
      </w:pPr>
    </w:p>
    <w:sectPr w:rsidR="0048700B" w:rsidRPr="0024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7C8B"/>
    <w:multiLevelType w:val="multilevel"/>
    <w:tmpl w:val="6B10E5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97525C"/>
    <w:multiLevelType w:val="multilevel"/>
    <w:tmpl w:val="B94C1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0B"/>
    <w:rsid w:val="000419CB"/>
    <w:rsid w:val="00110948"/>
    <w:rsid w:val="00112A2E"/>
    <w:rsid w:val="00244EB1"/>
    <w:rsid w:val="00372BF4"/>
    <w:rsid w:val="0048700B"/>
    <w:rsid w:val="004A292D"/>
    <w:rsid w:val="005A58E5"/>
    <w:rsid w:val="00AC6C59"/>
    <w:rsid w:val="00B06CDB"/>
    <w:rsid w:val="00BD6463"/>
    <w:rsid w:val="00C80B98"/>
    <w:rsid w:val="00D03153"/>
    <w:rsid w:val="00E3065B"/>
    <w:rsid w:val="00EA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D0B7"/>
  <w15:docId w15:val="{47E85B25-9A2B-43F7-8610-CD01320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http://www.kbs.gov.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3538</Characters>
  <Application>Microsoft Macintosh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3</cp:revision>
  <dcterms:created xsi:type="dcterms:W3CDTF">2017-12-18T15:00:00Z</dcterms:created>
  <dcterms:modified xsi:type="dcterms:W3CDTF">2017-12-18T15:09:00Z</dcterms:modified>
</cp:coreProperties>
</file>